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D5B1" w14:textId="77777777" w:rsidR="003B0F2E" w:rsidRDefault="003B0F2E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5DCCC4A9" w14:textId="77777777" w:rsidR="003B0F2E" w:rsidRDefault="003B0F2E">
      <w:pPr>
        <w:pStyle w:val="newncpi"/>
        <w:ind w:firstLine="0"/>
        <w:jc w:val="center"/>
      </w:pPr>
      <w:r>
        <w:rPr>
          <w:rStyle w:val="datepr"/>
        </w:rPr>
        <w:t>1 апреля 2026 г.</w:t>
      </w:r>
      <w:r>
        <w:rPr>
          <w:rStyle w:val="number"/>
        </w:rPr>
        <w:t xml:space="preserve"> № 156</w:t>
      </w:r>
    </w:p>
    <w:p w14:paraId="13A16DAD" w14:textId="77777777" w:rsidR="003B0F2E" w:rsidRDefault="003B0F2E">
      <w:pPr>
        <w:pStyle w:val="titlencpi"/>
      </w:pPr>
      <w:r>
        <w:t>О направлении средств республиканского централизованного инновационного фонда</w:t>
      </w:r>
    </w:p>
    <w:p w14:paraId="32F93700" w14:textId="77777777" w:rsidR="003B0F2E" w:rsidRDefault="003B0F2E">
      <w:pPr>
        <w:pStyle w:val="preamble"/>
      </w:pPr>
      <w:r>
        <w:t>На основании части второй пункта 11 Положения о порядке формирования и использования средств инновационных фондов, утвержденного Указом Президента Республики Беларусь от 7 августа 2012 г. № 357, и абзаца третьего части первой подпункта 2.10 пункта 2 Указа Президента Республики Беларусь от 14 марта 2022 г. № 93 «О дополнительных мерах по обеспечению стабильного функционирования экономики» Совет Министров Республики Беларусь ПОСТАНОВЛЯЕТ:</w:t>
      </w:r>
    </w:p>
    <w:p w14:paraId="1DBFDAD6" w14:textId="77777777" w:rsidR="003B0F2E" w:rsidRDefault="003B0F2E">
      <w:pPr>
        <w:pStyle w:val="point"/>
      </w:pPr>
      <w:r>
        <w:t>1. Установить, что в 2026 году средства республиканского централизованного инновационного фонда могут направляться государственному научному учреждению «ОБЪЕДИНЕННЫЙ ИНСТИТУТ МАШИНОСТРОЕНИЯ НАЦИОНАЛЬНОЙ АКАДЕМИИ НАУК БЕЛАРУСИ» в сумме 7559,032 тыс. рублей на финансирование расходов по строительству объекта «Реконструкция сооружения специализированного транспорта по ул. Минская кольцевая автомобильная дорога (5-й км.), ул. </w:t>
      </w:r>
      <w:proofErr w:type="spellStart"/>
      <w:r>
        <w:t>Липковская</w:t>
      </w:r>
      <w:proofErr w:type="spellEnd"/>
      <w:r>
        <w:t xml:space="preserve"> с возведением здания стендовых испытаний».</w:t>
      </w:r>
    </w:p>
    <w:p w14:paraId="643B036E" w14:textId="77777777" w:rsidR="003B0F2E" w:rsidRDefault="003B0F2E">
      <w:pPr>
        <w:pStyle w:val="point"/>
      </w:pPr>
      <w:r>
        <w:t>2. Определить распорядителей и объемы средств республиканского централизованного инновационного фонда, направляемых на финансирование научно-исследовательских, опытно-конструкторских и опытно-технологических работ в 2026 году, согласно приложению в пределах расходов республиканского централизованного инновационного фонда, установленных Законом Республики Беларусь от 29 декабря 2025 г. № 125-З «О республиканском бюджете на 2026 год».</w:t>
      </w:r>
    </w:p>
    <w:p w14:paraId="46FF7BEF" w14:textId="77777777" w:rsidR="003B0F2E" w:rsidRDefault="003B0F2E">
      <w:pPr>
        <w:pStyle w:val="point"/>
      </w:pPr>
      <w:r>
        <w:t>3. Настоящее постановление вступает в силу со дня его принятия.</w:t>
      </w:r>
    </w:p>
    <w:p w14:paraId="52426C05" w14:textId="77777777" w:rsidR="003B0F2E" w:rsidRDefault="003B0F2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3B0F2E" w14:paraId="4EAC8D99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36E0BE" w14:textId="77777777" w:rsidR="003B0F2E" w:rsidRDefault="003B0F2E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58CC91" w14:textId="77777777" w:rsidR="003B0F2E" w:rsidRDefault="003B0F2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А.Турчин</w:t>
            </w:r>
            <w:proofErr w:type="spellEnd"/>
          </w:p>
        </w:tc>
      </w:tr>
    </w:tbl>
    <w:p w14:paraId="4CC105E4" w14:textId="77777777" w:rsidR="003B0F2E" w:rsidRDefault="003B0F2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4"/>
        <w:gridCol w:w="2203"/>
      </w:tblGrid>
      <w:tr w:rsidR="003B0F2E" w14:paraId="386E84E2" w14:textId="77777777">
        <w:tc>
          <w:tcPr>
            <w:tcW w:w="3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BD778" w14:textId="77777777" w:rsidR="003B0F2E" w:rsidRDefault="003B0F2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5CFB0" w14:textId="77777777" w:rsidR="003B0F2E" w:rsidRDefault="003B0F2E">
            <w:pPr>
              <w:pStyle w:val="append1"/>
            </w:pPr>
            <w:r>
              <w:t>Приложение</w:t>
            </w:r>
          </w:p>
          <w:p w14:paraId="780D7C82" w14:textId="77777777" w:rsidR="003B0F2E" w:rsidRDefault="003B0F2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01.04.2026 № 156</w:t>
            </w:r>
          </w:p>
        </w:tc>
      </w:tr>
    </w:tbl>
    <w:p w14:paraId="02EC9D1C" w14:textId="77777777" w:rsidR="003B0F2E" w:rsidRDefault="003B0F2E">
      <w:pPr>
        <w:pStyle w:val="titlep"/>
        <w:jc w:val="left"/>
      </w:pPr>
      <w:r>
        <w:t>РАСПОРЯДИТЕЛИ И ОБЪЕМЫ СРЕДСТВ</w:t>
      </w:r>
      <w:r>
        <w:br/>
        <w:t>республиканского централизованного инновационного фонда, направляемых на финансирование научно-исследовательских, опытно-конструкторских и опытно-технологических работ в 2026 году</w:t>
      </w:r>
    </w:p>
    <w:p w14:paraId="4A53E7D4" w14:textId="77777777" w:rsidR="003B0F2E" w:rsidRDefault="003B0F2E">
      <w:pPr>
        <w:pStyle w:val="edizmeren"/>
      </w:pPr>
      <w:r>
        <w:t>(рублей)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4"/>
        <w:gridCol w:w="3243"/>
      </w:tblGrid>
      <w:tr w:rsidR="003B0F2E" w14:paraId="2E668AB0" w14:textId="77777777">
        <w:trPr>
          <w:trHeight w:val="240"/>
        </w:trPr>
        <w:tc>
          <w:tcPr>
            <w:tcW w:w="3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F193C0" w14:textId="77777777" w:rsidR="003B0F2E" w:rsidRDefault="003B0F2E">
            <w:pPr>
              <w:pStyle w:val="table10"/>
              <w:jc w:val="center"/>
            </w:pPr>
            <w:r>
              <w:t>Распорядители средств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BDEE2A" w14:textId="77777777" w:rsidR="003B0F2E" w:rsidRDefault="003B0F2E">
            <w:pPr>
              <w:pStyle w:val="table10"/>
              <w:jc w:val="center"/>
            </w:pPr>
            <w:r>
              <w:t>Объемы средств</w:t>
            </w:r>
          </w:p>
        </w:tc>
      </w:tr>
      <w:tr w:rsidR="003B0F2E" w14:paraId="16AC2EAF" w14:textId="77777777">
        <w:trPr>
          <w:trHeight w:val="240"/>
        </w:trPr>
        <w:tc>
          <w:tcPr>
            <w:tcW w:w="32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35C14" w14:textId="77777777" w:rsidR="003B0F2E" w:rsidRDefault="003B0F2E">
            <w:pPr>
              <w:pStyle w:val="table10"/>
              <w:spacing w:before="120"/>
            </w:pPr>
            <w:r>
              <w:t>Министерство промышленности</w:t>
            </w:r>
          </w:p>
        </w:tc>
        <w:tc>
          <w:tcPr>
            <w:tcW w:w="17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503272" w14:textId="77777777" w:rsidR="003B0F2E" w:rsidRDefault="003B0F2E">
            <w:pPr>
              <w:pStyle w:val="table10"/>
              <w:spacing w:before="120"/>
              <w:jc w:val="center"/>
            </w:pPr>
            <w:r>
              <w:t>5 295 546</w:t>
            </w:r>
          </w:p>
        </w:tc>
      </w:tr>
    </w:tbl>
    <w:p w14:paraId="6687BF4C" w14:textId="77777777" w:rsidR="003B0F2E" w:rsidRDefault="003B0F2E">
      <w:pPr>
        <w:pStyle w:val="newncpi"/>
      </w:pPr>
      <w:r>
        <w:t> </w:t>
      </w:r>
    </w:p>
    <w:p w14:paraId="00C2AAA5" w14:textId="77777777" w:rsidR="00F12C76" w:rsidRDefault="00F12C76" w:rsidP="006C0B77">
      <w:pPr>
        <w:spacing w:after="0"/>
        <w:ind w:firstLine="709"/>
        <w:jc w:val="both"/>
      </w:pPr>
    </w:p>
    <w:sectPr w:rsidR="00F12C76" w:rsidSect="003B0F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5360F" w14:textId="77777777" w:rsidR="005419B7" w:rsidRDefault="005419B7" w:rsidP="003B0F2E">
      <w:pPr>
        <w:spacing w:after="0"/>
      </w:pPr>
      <w:r>
        <w:separator/>
      </w:r>
    </w:p>
  </w:endnote>
  <w:endnote w:type="continuationSeparator" w:id="0">
    <w:p w14:paraId="5FBBF280" w14:textId="77777777" w:rsidR="005419B7" w:rsidRDefault="005419B7" w:rsidP="003B0F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F06E" w14:textId="77777777" w:rsidR="003B0F2E" w:rsidRDefault="003B0F2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928E" w14:textId="77777777" w:rsidR="003B0F2E" w:rsidRDefault="003B0F2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3B0F2E" w14:paraId="7AC0CFB9" w14:textId="77777777" w:rsidTr="003B0F2E">
      <w:tc>
        <w:tcPr>
          <w:tcW w:w="1800" w:type="dxa"/>
          <w:shd w:val="clear" w:color="auto" w:fill="auto"/>
          <w:vAlign w:val="center"/>
        </w:tcPr>
        <w:p w14:paraId="146B11BA" w14:textId="77777777" w:rsidR="003B0F2E" w:rsidRDefault="003B0F2E">
          <w:pPr>
            <w:pStyle w:val="ae"/>
          </w:pPr>
          <w:r>
            <w:rPr>
              <w:noProof/>
            </w:rPr>
            <w:drawing>
              <wp:inline distT="0" distB="0" distL="0" distR="0" wp14:anchorId="3ADC850E" wp14:editId="38E92E1F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6A93CD4E" w14:textId="77777777" w:rsidR="003B0F2E" w:rsidRDefault="003B0F2E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43382724" w14:textId="77777777" w:rsidR="003B0F2E" w:rsidRDefault="003B0F2E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14.05.2026</w:t>
          </w:r>
        </w:p>
        <w:p w14:paraId="5C4268F1" w14:textId="77777777" w:rsidR="003B0F2E" w:rsidRPr="003B0F2E" w:rsidRDefault="003B0F2E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1EDD4CE" w14:textId="77777777" w:rsidR="003B0F2E" w:rsidRDefault="003B0F2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3D62" w14:textId="77777777" w:rsidR="005419B7" w:rsidRDefault="005419B7" w:rsidP="003B0F2E">
      <w:pPr>
        <w:spacing w:after="0"/>
      </w:pPr>
      <w:r>
        <w:separator/>
      </w:r>
    </w:p>
  </w:footnote>
  <w:footnote w:type="continuationSeparator" w:id="0">
    <w:p w14:paraId="3E6A5B26" w14:textId="77777777" w:rsidR="005419B7" w:rsidRDefault="005419B7" w:rsidP="003B0F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183C" w14:textId="77777777" w:rsidR="003B0F2E" w:rsidRDefault="003B0F2E" w:rsidP="003C0B17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51A69DCC" w14:textId="77777777" w:rsidR="003B0F2E" w:rsidRDefault="003B0F2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D831" w14:textId="77777777" w:rsidR="003B0F2E" w:rsidRDefault="003B0F2E" w:rsidP="003C0B17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0555981D" w14:textId="77777777" w:rsidR="003B0F2E" w:rsidRDefault="003B0F2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4BE8" w14:textId="77777777" w:rsidR="003B0F2E" w:rsidRPr="003B0F2E" w:rsidRDefault="003B0F2E">
    <w:pPr>
      <w:pStyle w:val="ac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2E"/>
    <w:rsid w:val="003B0F2E"/>
    <w:rsid w:val="005419B7"/>
    <w:rsid w:val="006C0B77"/>
    <w:rsid w:val="008242FF"/>
    <w:rsid w:val="00870751"/>
    <w:rsid w:val="00922C48"/>
    <w:rsid w:val="00AA5E8F"/>
    <w:rsid w:val="00AE3D6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B3267"/>
  <w15:chartTrackingRefBased/>
  <w15:docId w15:val="{92B9C173-5241-4016-85CD-45CD8215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0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F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F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F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F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F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F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F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F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0F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0F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0F2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0F2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B0F2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B0F2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B0F2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B0F2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B0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F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0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0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0F2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B0F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0F2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0F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0F2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B0F2E"/>
    <w:rPr>
      <w:b/>
      <w:bCs/>
      <w:smallCaps/>
      <w:color w:val="2E74B5" w:themeColor="accent1" w:themeShade="BF"/>
      <w:spacing w:val="5"/>
    </w:rPr>
  </w:style>
  <w:style w:type="paragraph" w:customStyle="1" w:styleId="titlencpi">
    <w:name w:val="titlencpi"/>
    <w:basedOn w:val="a"/>
    <w:rsid w:val="003B0F2E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titlep">
    <w:name w:val="titlep"/>
    <w:basedOn w:val="a"/>
    <w:rsid w:val="003B0F2E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3B0F2E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3B0F2E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3B0F2E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append">
    <w:name w:val="append"/>
    <w:basedOn w:val="a"/>
    <w:rsid w:val="003B0F2E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append1">
    <w:name w:val="append1"/>
    <w:basedOn w:val="a"/>
    <w:rsid w:val="003B0F2E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3B0F2E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3B0F2E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edizmeren">
    <w:name w:val="edizmeren"/>
    <w:basedOn w:val="a"/>
    <w:rsid w:val="003B0F2E"/>
    <w:pPr>
      <w:spacing w:after="0"/>
      <w:jc w:val="right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name">
    <w:name w:val="name"/>
    <w:basedOn w:val="a0"/>
    <w:rsid w:val="003B0F2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B0F2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B0F2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B0F2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B0F2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B0F2E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3B0F2E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3B0F2E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3B0F2E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3B0F2E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3B0F2E"/>
  </w:style>
  <w:style w:type="table" w:styleId="af1">
    <w:name w:val="Table Grid"/>
    <w:basedOn w:val="a1"/>
    <w:uiPriority w:val="39"/>
    <w:rsid w:val="003B0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1778</Characters>
  <Application>Microsoft Office Word</Application>
  <DocSecurity>0</DocSecurity>
  <Lines>44</Lines>
  <Paragraphs>19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Юркевич</dc:creator>
  <cp:keywords/>
  <dc:description/>
  <cp:lastModifiedBy>Анатолий Юркевич</cp:lastModifiedBy>
  <cp:revision>1</cp:revision>
  <dcterms:created xsi:type="dcterms:W3CDTF">2026-05-14T08:29:00Z</dcterms:created>
  <dcterms:modified xsi:type="dcterms:W3CDTF">2026-05-14T08:30:00Z</dcterms:modified>
</cp:coreProperties>
</file>